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40" w:rsidRPr="00E85F88" w:rsidRDefault="00412436" w:rsidP="004124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r w:rsidRPr="00E85F8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Органы местного самоуправления</w:t>
      </w:r>
    </w:p>
    <w:sdt>
      <w:sdtPr>
        <w:rPr>
          <w:rFonts w:ascii="Times New Roman" w:hAnsi="Times New Roman" w:cs="Times New Roman"/>
        </w:rPr>
        <w:id w:val="1893613796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lang w:eastAsia="en-US"/>
        </w:rPr>
      </w:sdtEndPr>
      <w:sdtContent>
        <w:p w:rsidR="00E85F88" w:rsidRPr="00E85F88" w:rsidRDefault="00E85F88">
          <w:pPr>
            <w:pStyle w:val="a4"/>
            <w:rPr>
              <w:rFonts w:ascii="Times New Roman" w:hAnsi="Times New Roman" w:cs="Times New Roman"/>
            </w:rPr>
          </w:pPr>
          <w:r w:rsidRPr="00E85F88">
            <w:rPr>
              <w:rFonts w:ascii="Times New Roman" w:hAnsi="Times New Roman" w:cs="Times New Roman"/>
            </w:rPr>
            <w:t>Оглавление</w:t>
          </w:r>
        </w:p>
        <w:p w:rsidR="00E85F88" w:rsidRPr="00E85F88" w:rsidRDefault="00E85F88">
          <w:pPr>
            <w:pStyle w:val="11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E85F8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85F8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85F8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604604" w:history="1">
            <w:r w:rsidRPr="00E85F88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_Toc9604604 \h </w:instrText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8" w:rsidRPr="00E85F88" w:rsidRDefault="00E85F88">
          <w:pPr>
            <w:pStyle w:val="11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604605" w:history="1">
            <w:r w:rsidRPr="00E85F88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Органы местного самоуправления</w:t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_Toc9604605 \h </w:instrText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8" w:rsidRPr="00E85F88" w:rsidRDefault="00E85F88">
          <w:pPr>
            <w:pStyle w:val="11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604606" w:history="1">
            <w:r w:rsidRPr="00E85F88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_Toc9604606 \h </w:instrText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8" w:rsidRPr="00E85F88" w:rsidRDefault="00E85F88">
          <w:pPr>
            <w:pStyle w:val="11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604607" w:history="1">
            <w:r w:rsidRPr="00E85F88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_Toc9604607 \h </w:instrText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E85F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5F88" w:rsidRPr="00E85F88" w:rsidRDefault="00E85F88">
          <w:pPr>
            <w:rPr>
              <w:rFonts w:ascii="Times New Roman" w:hAnsi="Times New Roman" w:cs="Times New Roman"/>
              <w:sz w:val="28"/>
              <w:szCs w:val="28"/>
            </w:rPr>
          </w:pPr>
          <w:r w:rsidRPr="00E85F8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E85F88" w:rsidRPr="00E85F88" w:rsidRDefault="00E85F88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bookmarkStart w:id="1" w:name="_Toc9604604"/>
      <w:r w:rsidRPr="00E85F88">
        <w:rPr>
          <w:rFonts w:ascii="Times New Roman" w:hAnsi="Times New Roman" w:cs="Times New Roman"/>
          <w:sz w:val="28"/>
          <w:szCs w:val="28"/>
        </w:rPr>
        <w:br w:type="page"/>
      </w:r>
    </w:p>
    <w:bookmarkEnd w:id="0"/>
    <w:p w:rsidR="00A031CC" w:rsidRPr="00210DB5" w:rsidRDefault="00E85F88" w:rsidP="00E85F88">
      <w:pPr>
        <w:pStyle w:val="1"/>
      </w:pPr>
      <w:r>
        <w:lastRenderedPageBreak/>
        <w:t>Введение</w:t>
      </w:r>
      <w:bookmarkEnd w:id="1"/>
    </w:p>
    <w:p w:rsidR="00A031CC" w:rsidRPr="00210DB5" w:rsidRDefault="00412436" w:rsidP="004124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Местное самоуправление - это форма социального управления, которая в большинстве случаев существует как самый низкий уровень управления в данном государстве.   </w:t>
      </w:r>
    </w:p>
    <w:p w:rsidR="00A031CC" w:rsidRPr="00210DB5" w:rsidRDefault="00412436" w:rsidP="004124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Местные органы власти обычно действуют в рамках полномочий, делегированных им законодательством или директивами высшего уровня правительства. </w:t>
      </w:r>
    </w:p>
    <w:p w:rsidR="00412436" w:rsidRDefault="00412436" w:rsidP="004124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Местное самоуправление обычно включает третий (или иногда четвертый) уровень управления, тогда как в унитарных государствах местное самоуправление обычно занимает второй или третий уровень управления, часто с большими полномочиями, чем административные подразделения более высокого уровня.</w:t>
      </w:r>
    </w:p>
    <w:p w:rsidR="00E85F88" w:rsidRDefault="00E85F88" w:rsidP="00E85F88">
      <w:pPr>
        <w:pStyle w:val="1"/>
      </w:pPr>
      <w:bookmarkStart w:id="2" w:name="_Toc9604605"/>
      <w:r w:rsidRPr="00210DB5">
        <w:t>Органы местного самоуправления</w:t>
      </w:r>
      <w:bookmarkEnd w:id="2"/>
    </w:p>
    <w:p w:rsidR="00E85F88" w:rsidRPr="00E85F88" w:rsidRDefault="00E85F88" w:rsidP="00E85F88"/>
    <w:p w:rsidR="00412436" w:rsidRPr="00210DB5" w:rsidRDefault="00412436" w:rsidP="004124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Вопрос о муниципальной автономии является ключевым вопросом государственного управления.  Органы местного самоуправления сильно различаются между странами, и даже там, где существуют подобные механизмы, терминология часто меняется.  </w:t>
      </w:r>
      <w:proofErr w:type="gramStart"/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Общие названия для органов местного самоуправления включают штат, провинцию, регион, департамент, округ, округ, префектуру, район, город, поселок, муниципалитет, графство, деревню и район местного обслуживания.</w:t>
      </w:r>
      <w:proofErr w:type="gramEnd"/>
    </w:p>
    <w:p w:rsidR="00412436" w:rsidRPr="00210DB5" w:rsidRDefault="00412436" w:rsidP="004124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Размер муниципалитета или его населения никак не влияет на масштаб и количество задач, которые он должен выполнить.</w:t>
      </w:r>
    </w:p>
    <w:p w:rsidR="00412436" w:rsidRPr="00210DB5" w:rsidRDefault="00412436" w:rsidP="004124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Муниципалитеты отвечают не только за государственное управление;  они являются независимыми хозяйствующими субъектами  и, как таковые, могут также вносить вклад в общую экономику, управляя своими собственными промышленными и коммерческими предприятиями.</w:t>
      </w:r>
    </w:p>
    <w:p w:rsidR="00A031CC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Число российских органов местного самоуправления продолжает расти, а географический охват расширяется.  В результате перехода к </w:t>
      </w: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двухуровневой модели организации местного самоуправления, причем первый уровень - это муниципальные районы и городские округа, а второй уровень - городские и сельские поселения внутри муниципальных районов, число муниципальных образований в России более чем удвоилось.   Муниципальные районы, как правило, охватывают большие территории, которые варьируются от </w:t>
      </w:r>
      <w:proofErr w:type="gramStart"/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городских</w:t>
      </w:r>
      <w:proofErr w:type="gramEnd"/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 сельских;  эти единицы напоминают американские округа по своему географическому охвату.  Подразделения нижнего уровня существуют только в определенных частях муниципальных районов.  Это городские и сельские поселения, предоставляющие населению более локализованные услуги в муниципалитетах.  Наиболее многочисленным типом муниципалитета является сельское поселение (82%), за которым следуют городские поселения, муниципальные районы (7,4%) и городские районы (2,2%).  </w:t>
      </w:r>
    </w:p>
    <w:p w:rsidR="00470A37" w:rsidRPr="00210DB5" w:rsidRDefault="00470A37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70A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Советы, которые дали Советскому Союзу его имя, были коммунистическими органами местного самоуправления.  В старые времена управление земельными и сельскими делами в крестьянских общинах осуществлялось сельским собранием, состоящим из глав домашних хозяйств мужского пола.  Они контролировали доступ к земле, распределяли общественные задания и определяли, как будут выплачиваться взносы их помещику или государству и как солдат будет предоставляться российской армии.</w:t>
      </w:r>
    </w:p>
    <w:p w:rsidR="00A031CC" w:rsidRPr="00210DB5" w:rsidRDefault="00A031CC" w:rsidP="00A031CC">
      <w:pPr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Согласно федеральному закону </w:t>
      </w:r>
      <w:r w:rsidR="00470A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современной России </w:t>
      </w:r>
      <w:proofErr w:type="spellStart"/>
      <w:r w:rsidR="00470A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210DB5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>структуру</w:t>
      </w:r>
      <w:proofErr w:type="spellEnd"/>
      <w:r w:rsidRPr="00210DB5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органов местного самоуправления составляют представительный орган муниципального образования, глава муниципального образования, местная администрация (исполнительно-распорядительный орган муниципального образования), контрольно-счетный орган муниципального образования, иные 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решению вопросов местного значения.</w:t>
      </w:r>
    </w:p>
    <w:p w:rsidR="00A031CC" w:rsidRPr="00210DB5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>Глава муниципального образования</w:t>
      </w: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является высшим должностным лицом муниципального образования и наделяется уставом муниципального образования собственными полномочиями по решению вопросов местного значения. Глава муниципального образования </w:t>
      </w:r>
      <w:proofErr w:type="gramStart"/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подконтролен</w:t>
      </w:r>
      <w:proofErr w:type="gramEnd"/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подотчетен населению и представительному органу муниципального образования.</w:t>
      </w:r>
    </w:p>
    <w:p w:rsidR="00A031CC" w:rsidRPr="00210DB5" w:rsidRDefault="00A031CC" w:rsidP="00A031CC">
      <w:pPr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Местная администрация</w:t>
      </w: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 исполнительно-распорядительный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субъектов РФ. Местной администрацией руководит глава местной администрации на принципах единоначалия.</w:t>
      </w:r>
    </w:p>
    <w:p w:rsidR="00A031CC" w:rsidRPr="00210DB5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210DB5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случае,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образования, обладающих избирательным правом, которая образована в </w:t>
      </w:r>
      <w:hyperlink r:id="rId6" w:anchor="dst101689" w:history="1">
        <w:r w:rsidRPr="00210DB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порядке</w:t>
        </w:r>
      </w:hyperlink>
      <w:r w:rsidRPr="00210DB5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>, установленном федеральным законом и принимаемым в</w:t>
      </w:r>
      <w:proofErr w:type="gramEnd"/>
      <w:r w:rsidRPr="00210DB5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210DB5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>соответствии</w:t>
      </w:r>
      <w:proofErr w:type="gramEnd"/>
      <w:r w:rsidRPr="00210DB5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ним законом субъекта Российской Федерации о проведении местного референдума. </w:t>
      </w:r>
      <w:proofErr w:type="gramStart"/>
      <w:r w:rsidRPr="00210DB5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Указанная группа должна организовать сбор подписей жителей муниципального образования, обладающих избирательным правом,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сроки, которые установлены федеральным </w:t>
      </w:r>
      <w:hyperlink r:id="rId7" w:anchor="dst100590" w:history="1">
        <w:r w:rsidRPr="00210DB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законом</w:t>
        </w:r>
      </w:hyperlink>
      <w:r w:rsidRPr="00210DB5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принимаемым в </w:t>
      </w:r>
      <w:r w:rsidRPr="00210DB5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соответствии с ним законом субъекта Российской Федерации о проведении местного референдума.</w:t>
      </w:r>
      <w:proofErr w:type="gramEnd"/>
    </w:p>
    <w:p w:rsidR="00A031CC" w:rsidRPr="00210DB5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Местное самоуправление в России сильно децентрализовано.  Обычно обсуждение местного самоуправления начинается с наблюдения, что в результате  муниципальной реформы в стране насчитывается более 24 000 муниципалитетов разных типов.  Местное самоуправление представлено довольно сложным лабиринтом перекрывающихся юрисдикций, включая города, поселки, сельские поселения и сельские районы.</w:t>
      </w:r>
    </w:p>
    <w:p w:rsidR="00A031CC" w:rsidRPr="00210DB5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Местное самоуправление должно было выполнять свои собственные полномочия.  Согласно Конституции, местное самоуправление в Российской Федерации обеспечивает самостоятельное решение населением вопросов местного значения.  Органы местного самоуправления самостоятельно управляют муниципальной собственностью;  разрабатывать, принимать и управлять местными бюджетами;  ввести местные налоги и сборы;  и выполнять другие местные функции.  Органы местного самоуправления могут также наделяться законом определенными государственными полномочиями и получать необходимые материальные и финансовые ресурсы для их реализации.</w:t>
      </w:r>
    </w:p>
    <w:p w:rsidR="00A031CC" w:rsidRPr="00210DB5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Эти конституционные положения, а также ратификация Европейской хартии местного самоуправления Россией в 1998 году послужили мощным стимулом для возобновления интереса к поиску оптимальной модели местного самоуправления, которая учитывала бы внутренние традиции и реалии и в то же время соответствуют мировым стандартам.</w:t>
      </w:r>
    </w:p>
    <w:p w:rsidR="00A031CC" w:rsidRPr="00210DB5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Благодаря муниципальной реформе было разработано два перечня вопросов местного значения, которые определяют пределы компетенции местного самоуправления в зависимости от типа муниципалитета.  Таким образом, закон наделяет культурными и спортивными объектами, строительством дорог, парками и зонами отдыха, планированием </w:t>
      </w: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землепользования, жильем, водоотведением, отоплением, электроэнергией, поставками газа и топлива, благоустройством территорий, уборкой мусора и другими коммунальными услугами в городских и сельских поселениях</w:t>
      </w:r>
      <w:proofErr w:type="gramStart"/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proofErr w:type="gramStart"/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proofErr w:type="gramEnd"/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то время как муниципальный округ сосредоточен в основном на здравоохранении, общем и дополнительном образовании, дошкольном образовании и обеспечении равных бюджетных поступлений между поселениями. Есть также несколько вопросов, которые можно назвать «межмуниципальными»: они подразумевают пересечение компетенций всех типов муниципалитетов.  В таких случаях закон распределяет полномочия между поселениями и муниципальными округами, устанавливая «межпоселковые полномочия». Например, что касается жилищно-коммунального сектора, муниципальные округа должны обеспечивать подачу электроэнергии и газа до границ  населенных пунктов и организовать утилизацию и переработку бытовых и промышленных отходов.</w:t>
      </w:r>
    </w:p>
    <w:p w:rsidR="00A031CC" w:rsidRPr="00210DB5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сути, муниципальная реформа была продиктована тремя основными целями:</w:t>
      </w:r>
    </w:p>
    <w:p w:rsidR="00A031CC" w:rsidRPr="00210DB5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(1) приблизить местное самоуправление к гражданам, </w:t>
      </w:r>
    </w:p>
    <w:p w:rsidR="00A031CC" w:rsidRPr="00210DB5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(2) четко определить компетенцию местного самоуправления и </w:t>
      </w:r>
    </w:p>
    <w:p w:rsidR="00A031CC" w:rsidRPr="00210DB5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(3) обеспечить, чтобы финансовые ресурсы соответствовали функциям местных органов власти на  каждый уровень.</w:t>
      </w:r>
    </w:p>
    <w:p w:rsidR="00A031CC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Ключевые идеи реформы местного самоуправления были сформулированы в определенных положениях закона.</w:t>
      </w:r>
    </w:p>
    <w:p w:rsidR="00E85F88" w:rsidRPr="00210DB5" w:rsidRDefault="00E85F88" w:rsidP="00E85F88">
      <w:pPr>
        <w:pStyle w:val="1"/>
      </w:pPr>
      <w:bookmarkStart w:id="3" w:name="_Toc9604606"/>
      <w:r>
        <w:t>Заключение</w:t>
      </w:r>
      <w:bookmarkEnd w:id="3"/>
    </w:p>
    <w:p w:rsidR="00A031CC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в заключении отметим, что общие причины создания муниципальных органов власти включают финансирование проекта без использования общих налоговых или заемных полномочий муниципалитета, содействие совместному участию нескольких </w:t>
      </w:r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муниципалитетов в проекте и </w:t>
      </w:r>
      <w:proofErr w:type="spellStart"/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дистанцирование</w:t>
      </w:r>
      <w:proofErr w:type="spellEnd"/>
      <w:r w:rsidRPr="00210D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работы проекта от политических соображений, присущих прямой муниципальной работе.</w:t>
      </w:r>
    </w:p>
    <w:p w:rsidR="00E85F88" w:rsidRDefault="00E85F88" w:rsidP="00E85F88">
      <w:pPr>
        <w:pStyle w:val="1"/>
      </w:pPr>
      <w:bookmarkStart w:id="4" w:name="_Toc9604607"/>
      <w:r>
        <w:t>Список литературы</w:t>
      </w:r>
      <w:bookmarkEnd w:id="4"/>
    </w:p>
    <w:p w:rsidR="00E85F88" w:rsidRPr="00E85F88" w:rsidRDefault="00E85F88" w:rsidP="00E8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F88">
        <w:rPr>
          <w:rFonts w:ascii="Times New Roman" w:hAnsi="Times New Roman" w:cs="Times New Roman"/>
          <w:sz w:val="28"/>
          <w:szCs w:val="28"/>
        </w:rPr>
        <w:t>Бабун</w:t>
      </w:r>
      <w:proofErr w:type="spellEnd"/>
      <w:r w:rsidRPr="00E85F88">
        <w:rPr>
          <w:rFonts w:ascii="Times New Roman" w:hAnsi="Times New Roman" w:cs="Times New Roman"/>
          <w:sz w:val="28"/>
          <w:szCs w:val="28"/>
        </w:rPr>
        <w:t>, Р.В. Государственное и муниципальное управление</w:t>
      </w:r>
      <w:proofErr w:type="gramStart"/>
      <w:r w:rsidRPr="00E85F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5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5F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5F88">
        <w:rPr>
          <w:rFonts w:ascii="Times New Roman" w:hAnsi="Times New Roman" w:cs="Times New Roman"/>
          <w:sz w:val="28"/>
          <w:szCs w:val="28"/>
        </w:rPr>
        <w:t xml:space="preserve">ведение в специальность (для бакалавров) / Р.В. </w:t>
      </w:r>
      <w:proofErr w:type="spellStart"/>
      <w:r w:rsidRPr="00E85F88">
        <w:rPr>
          <w:rFonts w:ascii="Times New Roman" w:hAnsi="Times New Roman" w:cs="Times New Roman"/>
          <w:sz w:val="28"/>
          <w:szCs w:val="28"/>
        </w:rPr>
        <w:t>Бабун</w:t>
      </w:r>
      <w:proofErr w:type="spellEnd"/>
      <w:r w:rsidRPr="00E85F88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E85F88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E85F88">
        <w:rPr>
          <w:rFonts w:ascii="Times New Roman" w:hAnsi="Times New Roman" w:cs="Times New Roman"/>
          <w:sz w:val="28"/>
          <w:szCs w:val="28"/>
        </w:rPr>
        <w:t>, 2017.</w:t>
      </w:r>
    </w:p>
    <w:p w:rsidR="00E85F88" w:rsidRPr="00E85F88" w:rsidRDefault="00E85F88" w:rsidP="00E8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F88">
        <w:rPr>
          <w:rFonts w:ascii="Times New Roman" w:hAnsi="Times New Roman" w:cs="Times New Roman"/>
          <w:sz w:val="28"/>
          <w:szCs w:val="28"/>
        </w:rPr>
        <w:t>О</w:t>
      </w:r>
      <w:r w:rsidRPr="00E85F88">
        <w:rPr>
          <w:rFonts w:ascii="Times New Roman" w:hAnsi="Times New Roman" w:cs="Times New Roman"/>
          <w:sz w:val="28"/>
          <w:szCs w:val="28"/>
        </w:rPr>
        <w:t>нанко</w:t>
      </w:r>
      <w:proofErr w:type="spellEnd"/>
      <w:r w:rsidRPr="00E85F88">
        <w:rPr>
          <w:rFonts w:ascii="Times New Roman" w:hAnsi="Times New Roman" w:cs="Times New Roman"/>
          <w:sz w:val="28"/>
          <w:szCs w:val="28"/>
        </w:rPr>
        <w:t xml:space="preserve">, Н.А. Государственное и муниципальное управление / Н.А. </w:t>
      </w:r>
      <w:proofErr w:type="spellStart"/>
      <w:r w:rsidRPr="00E85F88">
        <w:rPr>
          <w:rFonts w:ascii="Times New Roman" w:hAnsi="Times New Roman" w:cs="Times New Roman"/>
          <w:sz w:val="28"/>
          <w:szCs w:val="28"/>
        </w:rPr>
        <w:t>Онанко</w:t>
      </w:r>
      <w:proofErr w:type="spellEnd"/>
      <w:r w:rsidRPr="00E85F88">
        <w:rPr>
          <w:rFonts w:ascii="Times New Roman" w:hAnsi="Times New Roman" w:cs="Times New Roman"/>
          <w:sz w:val="28"/>
          <w:szCs w:val="28"/>
        </w:rPr>
        <w:t>. - М.: МГИУ, 2008.</w:t>
      </w:r>
    </w:p>
    <w:p w:rsidR="00A031CC" w:rsidRPr="00210DB5" w:rsidRDefault="00A031CC" w:rsidP="00A031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A031CC" w:rsidRPr="00210DB5" w:rsidSect="00A031C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36"/>
    <w:rsid w:val="00210DB5"/>
    <w:rsid w:val="00412436"/>
    <w:rsid w:val="00470A37"/>
    <w:rsid w:val="00635861"/>
    <w:rsid w:val="00A00E01"/>
    <w:rsid w:val="00A031CC"/>
    <w:rsid w:val="00E8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F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031CC"/>
  </w:style>
  <w:style w:type="character" w:styleId="a3">
    <w:name w:val="Hyperlink"/>
    <w:basedOn w:val="a0"/>
    <w:uiPriority w:val="99"/>
    <w:unhideWhenUsed/>
    <w:rsid w:val="00A031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85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E85F8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85F88"/>
    <w:pPr>
      <w:spacing w:after="100"/>
    </w:pPr>
  </w:style>
  <w:style w:type="paragraph" w:styleId="a5">
    <w:name w:val="Balloon Text"/>
    <w:basedOn w:val="a"/>
    <w:link w:val="a6"/>
    <w:uiPriority w:val="99"/>
    <w:semiHidden/>
    <w:unhideWhenUsed/>
    <w:rsid w:val="00E8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F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031CC"/>
  </w:style>
  <w:style w:type="character" w:styleId="a3">
    <w:name w:val="Hyperlink"/>
    <w:basedOn w:val="a0"/>
    <w:uiPriority w:val="99"/>
    <w:unhideWhenUsed/>
    <w:rsid w:val="00A031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85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E85F8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85F88"/>
    <w:pPr>
      <w:spacing w:after="100"/>
    </w:pPr>
  </w:style>
  <w:style w:type="paragraph" w:styleId="a5">
    <w:name w:val="Balloon Text"/>
    <w:basedOn w:val="a"/>
    <w:link w:val="a6"/>
    <w:uiPriority w:val="99"/>
    <w:semiHidden/>
    <w:unhideWhenUsed/>
    <w:rsid w:val="00E8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14857/434b59bc5f3bef0ae12f0ca5454a6623f83a14f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14857/75f367ee7e19a9b282b6610b17d892f7f855650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8DE1-2702-4B5F-A4B8-DF2D702F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2019-05-24T12:36:00Z</dcterms:created>
  <dcterms:modified xsi:type="dcterms:W3CDTF">2019-05-24T12:36:00Z</dcterms:modified>
</cp:coreProperties>
</file>